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t xml:space="preserve">Организационная структура государственного бюджетного общеобразовательного учреждения Самарской области основной общеобразовательной школы имени Героя Советского Союза </w:t>
      </w:r>
      <w:proofErr w:type="spellStart"/>
      <w:r w:rsidRPr="00824315">
        <w:rPr>
          <w:rFonts w:ascii="Times New Roman" w:hAnsi="Times New Roman" w:cs="Times New Roman"/>
          <w:sz w:val="28"/>
          <w:szCs w:val="28"/>
        </w:rPr>
        <w:t>И.И.Гранкина</w:t>
      </w:r>
      <w:proofErr w:type="spellEnd"/>
      <w:r w:rsidRPr="00824315">
        <w:rPr>
          <w:rFonts w:ascii="Times New Roman" w:hAnsi="Times New Roman" w:cs="Times New Roman"/>
          <w:sz w:val="28"/>
          <w:szCs w:val="28"/>
        </w:rPr>
        <w:t xml:space="preserve"> </w:t>
      </w:r>
      <w:proofErr w:type="spellStart"/>
      <w:r w:rsidRPr="00824315">
        <w:rPr>
          <w:rFonts w:ascii="Times New Roman" w:hAnsi="Times New Roman" w:cs="Times New Roman"/>
          <w:sz w:val="28"/>
          <w:szCs w:val="28"/>
        </w:rPr>
        <w:t>с</w:t>
      </w:r>
      <w:proofErr w:type="gramStart"/>
      <w:r w:rsidRPr="00824315">
        <w:rPr>
          <w:rFonts w:ascii="Times New Roman" w:hAnsi="Times New Roman" w:cs="Times New Roman"/>
          <w:sz w:val="28"/>
          <w:szCs w:val="28"/>
        </w:rPr>
        <w:t>.М</w:t>
      </w:r>
      <w:proofErr w:type="gramEnd"/>
      <w:r w:rsidRPr="00824315">
        <w:rPr>
          <w:rFonts w:ascii="Times New Roman" w:hAnsi="Times New Roman" w:cs="Times New Roman"/>
          <w:sz w:val="28"/>
          <w:szCs w:val="28"/>
        </w:rPr>
        <w:t>ихайло</w:t>
      </w:r>
      <w:proofErr w:type="spellEnd"/>
      <w:r w:rsidRPr="00824315">
        <w:rPr>
          <w:rFonts w:ascii="Times New Roman" w:hAnsi="Times New Roman" w:cs="Times New Roman"/>
          <w:sz w:val="28"/>
          <w:szCs w:val="28"/>
        </w:rPr>
        <w:t xml:space="preserve">-Овсянка муниципального района </w:t>
      </w:r>
      <w:proofErr w:type="spellStart"/>
      <w:r w:rsidRPr="00824315">
        <w:rPr>
          <w:rFonts w:ascii="Times New Roman" w:hAnsi="Times New Roman" w:cs="Times New Roman"/>
          <w:sz w:val="28"/>
          <w:szCs w:val="28"/>
        </w:rPr>
        <w:t>Пестравский</w:t>
      </w:r>
      <w:proofErr w:type="spellEnd"/>
      <w:r w:rsidRPr="00824315">
        <w:rPr>
          <w:rFonts w:ascii="Times New Roman" w:hAnsi="Times New Roman" w:cs="Times New Roman"/>
          <w:sz w:val="28"/>
          <w:szCs w:val="28"/>
        </w:rPr>
        <w:t xml:space="preserve"> Самарской области ГБОУ ООШ </w:t>
      </w:r>
      <w:proofErr w:type="spellStart"/>
      <w:r w:rsidRPr="00824315">
        <w:rPr>
          <w:rFonts w:ascii="Times New Roman" w:hAnsi="Times New Roman" w:cs="Times New Roman"/>
          <w:sz w:val="28"/>
          <w:szCs w:val="28"/>
        </w:rPr>
        <w:t>с.Михайло</w:t>
      </w:r>
      <w:proofErr w:type="spellEnd"/>
      <w:r w:rsidRPr="00824315">
        <w:rPr>
          <w:rFonts w:ascii="Times New Roman" w:hAnsi="Times New Roman" w:cs="Times New Roman"/>
          <w:sz w:val="28"/>
          <w:szCs w:val="28"/>
        </w:rPr>
        <w:t xml:space="preserve">-Овсянка относится к </w:t>
      </w:r>
      <w:proofErr w:type="spellStart"/>
      <w:r w:rsidRPr="00824315">
        <w:rPr>
          <w:rFonts w:ascii="Times New Roman" w:hAnsi="Times New Roman" w:cs="Times New Roman"/>
          <w:sz w:val="28"/>
          <w:szCs w:val="28"/>
        </w:rPr>
        <w:t>Пестравскому</w:t>
      </w:r>
      <w:proofErr w:type="spellEnd"/>
      <w:r w:rsidRPr="00824315">
        <w:rPr>
          <w:rFonts w:ascii="Times New Roman" w:hAnsi="Times New Roman" w:cs="Times New Roman"/>
          <w:sz w:val="28"/>
          <w:szCs w:val="28"/>
        </w:rPr>
        <w:t xml:space="preserve"> отделу образования, который в свою очередь является территориальным отделом Юго-Западного управления министерства образования и науки Самарской области и находится на территории муниципального района </w:t>
      </w:r>
      <w:proofErr w:type="spellStart"/>
      <w:r w:rsidRPr="00824315">
        <w:rPr>
          <w:rFonts w:ascii="Times New Roman" w:hAnsi="Times New Roman" w:cs="Times New Roman"/>
          <w:sz w:val="28"/>
          <w:szCs w:val="28"/>
        </w:rPr>
        <w:t>Пестравский</w:t>
      </w:r>
      <w:proofErr w:type="spellEnd"/>
      <w:r w:rsidRPr="00824315">
        <w:rPr>
          <w:rFonts w:ascii="Times New Roman" w:hAnsi="Times New Roman" w:cs="Times New Roman"/>
          <w:sz w:val="28"/>
          <w:szCs w:val="28"/>
        </w:rPr>
        <w:t xml:space="preserve">. ГБОУ ООШ </w:t>
      </w:r>
      <w:proofErr w:type="spellStart"/>
      <w:r w:rsidRPr="00824315">
        <w:rPr>
          <w:rFonts w:ascii="Times New Roman" w:hAnsi="Times New Roman" w:cs="Times New Roman"/>
          <w:sz w:val="28"/>
          <w:szCs w:val="28"/>
        </w:rPr>
        <w:t>с</w:t>
      </w:r>
      <w:proofErr w:type="gramStart"/>
      <w:r w:rsidRPr="00824315">
        <w:rPr>
          <w:rFonts w:ascii="Times New Roman" w:hAnsi="Times New Roman" w:cs="Times New Roman"/>
          <w:sz w:val="28"/>
          <w:szCs w:val="28"/>
        </w:rPr>
        <w:t>.М</w:t>
      </w:r>
      <w:proofErr w:type="gramEnd"/>
      <w:r w:rsidRPr="00824315">
        <w:rPr>
          <w:rFonts w:ascii="Times New Roman" w:hAnsi="Times New Roman" w:cs="Times New Roman"/>
          <w:sz w:val="28"/>
          <w:szCs w:val="28"/>
        </w:rPr>
        <w:t>ихайло</w:t>
      </w:r>
      <w:proofErr w:type="spellEnd"/>
      <w:r w:rsidRPr="00824315">
        <w:rPr>
          <w:rFonts w:ascii="Times New Roman" w:hAnsi="Times New Roman" w:cs="Times New Roman"/>
          <w:sz w:val="28"/>
          <w:szCs w:val="28"/>
        </w:rPr>
        <w:t xml:space="preserve">-Овсянка осуществляет свою деятельность в целях условий для реализации конституционного права граждан на образование с учетом особенностей и задач социально-экономического развития муниципального образования и области в целом.    </w:t>
      </w:r>
    </w:p>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t xml:space="preserve">Директор школы </w:t>
      </w:r>
      <w:proofErr w:type="spellStart"/>
      <w:r w:rsidRPr="00824315">
        <w:rPr>
          <w:rFonts w:ascii="Times New Roman" w:hAnsi="Times New Roman" w:cs="Times New Roman"/>
          <w:sz w:val="28"/>
          <w:szCs w:val="28"/>
        </w:rPr>
        <w:t>Пересыпкина</w:t>
      </w:r>
      <w:proofErr w:type="spellEnd"/>
      <w:r w:rsidRPr="00824315">
        <w:rPr>
          <w:rFonts w:ascii="Times New Roman" w:hAnsi="Times New Roman" w:cs="Times New Roman"/>
          <w:sz w:val="28"/>
          <w:szCs w:val="28"/>
        </w:rPr>
        <w:t xml:space="preserve"> Надежда Николаевна, главный бухгалтер  Александрова Анастасия </w:t>
      </w:r>
      <w:proofErr w:type="spellStart"/>
      <w:r w:rsidRPr="00824315">
        <w:rPr>
          <w:rFonts w:ascii="Times New Roman" w:hAnsi="Times New Roman" w:cs="Times New Roman"/>
          <w:sz w:val="28"/>
          <w:szCs w:val="28"/>
        </w:rPr>
        <w:t>Николаевна</w:t>
      </w:r>
      <w:proofErr w:type="gramStart"/>
      <w:r w:rsidRPr="00824315">
        <w:rPr>
          <w:rFonts w:ascii="Times New Roman" w:hAnsi="Times New Roman" w:cs="Times New Roman"/>
          <w:sz w:val="28"/>
          <w:szCs w:val="28"/>
        </w:rPr>
        <w:t>.В</w:t>
      </w:r>
      <w:proofErr w:type="spellEnd"/>
      <w:proofErr w:type="gramEnd"/>
      <w:r w:rsidRPr="00824315">
        <w:rPr>
          <w:rFonts w:ascii="Times New Roman" w:hAnsi="Times New Roman" w:cs="Times New Roman"/>
          <w:sz w:val="28"/>
          <w:szCs w:val="28"/>
        </w:rPr>
        <w:t xml:space="preserve"> состав  ГБОУ ООШ </w:t>
      </w:r>
      <w:proofErr w:type="spellStart"/>
      <w:r w:rsidRPr="00824315">
        <w:rPr>
          <w:rFonts w:ascii="Times New Roman" w:hAnsi="Times New Roman" w:cs="Times New Roman"/>
          <w:sz w:val="28"/>
          <w:szCs w:val="28"/>
        </w:rPr>
        <w:t>с.Михайло</w:t>
      </w:r>
      <w:proofErr w:type="spellEnd"/>
      <w:r w:rsidRPr="00824315">
        <w:rPr>
          <w:rFonts w:ascii="Times New Roman" w:hAnsi="Times New Roman" w:cs="Times New Roman"/>
          <w:sz w:val="28"/>
          <w:szCs w:val="28"/>
        </w:rPr>
        <w:t xml:space="preserve">-Овсянка входят:  1 филиала  и 1 структурных </w:t>
      </w:r>
      <w:proofErr w:type="spellStart"/>
      <w:r w:rsidRPr="00824315">
        <w:rPr>
          <w:rFonts w:ascii="Times New Roman" w:hAnsi="Times New Roman" w:cs="Times New Roman"/>
          <w:sz w:val="28"/>
          <w:szCs w:val="28"/>
        </w:rPr>
        <w:t>подразделения.Все</w:t>
      </w:r>
      <w:proofErr w:type="spellEnd"/>
      <w:r w:rsidRPr="00824315">
        <w:rPr>
          <w:rFonts w:ascii="Times New Roman" w:hAnsi="Times New Roman" w:cs="Times New Roman"/>
          <w:sz w:val="28"/>
          <w:szCs w:val="28"/>
        </w:rPr>
        <w:t xml:space="preserve"> учреждения осуществляют образовательную деятельность. ГБОУ ООШ </w:t>
      </w:r>
      <w:proofErr w:type="spellStart"/>
      <w:r w:rsidRPr="00824315">
        <w:rPr>
          <w:rFonts w:ascii="Times New Roman" w:hAnsi="Times New Roman" w:cs="Times New Roman"/>
          <w:sz w:val="28"/>
          <w:szCs w:val="28"/>
        </w:rPr>
        <w:t>с</w:t>
      </w:r>
      <w:proofErr w:type="gramStart"/>
      <w:r w:rsidRPr="00824315">
        <w:rPr>
          <w:rFonts w:ascii="Times New Roman" w:hAnsi="Times New Roman" w:cs="Times New Roman"/>
          <w:sz w:val="28"/>
          <w:szCs w:val="28"/>
        </w:rPr>
        <w:t>.М</w:t>
      </w:r>
      <w:proofErr w:type="gramEnd"/>
      <w:r w:rsidRPr="00824315">
        <w:rPr>
          <w:rFonts w:ascii="Times New Roman" w:hAnsi="Times New Roman" w:cs="Times New Roman"/>
          <w:sz w:val="28"/>
          <w:szCs w:val="28"/>
        </w:rPr>
        <w:t>ихайло</w:t>
      </w:r>
      <w:proofErr w:type="spellEnd"/>
      <w:r w:rsidRPr="00824315">
        <w:rPr>
          <w:rFonts w:ascii="Times New Roman" w:hAnsi="Times New Roman" w:cs="Times New Roman"/>
          <w:sz w:val="28"/>
          <w:szCs w:val="28"/>
        </w:rPr>
        <w:t>-Овсянка ведет свою деятельность согласно требованиям бюджетного законодательства, составляет и исполняет смету расходов, Планы  финансово-хозяйственной деятельности , эффективно использует материальные и финансовые ресурсы  в образовательном учреждении. Решает следующие задачи: обеспечение конституционных прав и законных интересов обучающихся, воспитанников, а также прав и законных интересов педагогических работников.</w:t>
      </w:r>
    </w:p>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t>2.</w:t>
      </w:r>
      <w:r w:rsidRPr="00824315">
        <w:rPr>
          <w:rFonts w:ascii="Times New Roman" w:hAnsi="Times New Roman" w:cs="Times New Roman"/>
          <w:sz w:val="28"/>
          <w:szCs w:val="28"/>
        </w:rPr>
        <w:tab/>
        <w:t xml:space="preserve">Результаты деятельности государственного бюджетного общеобразовательного учреждения Самарской области основной общеобразовательной школы имени Героя Советского Союза И.И. </w:t>
      </w:r>
      <w:proofErr w:type="spellStart"/>
      <w:r w:rsidRPr="00824315">
        <w:rPr>
          <w:rFonts w:ascii="Times New Roman" w:hAnsi="Times New Roman" w:cs="Times New Roman"/>
          <w:sz w:val="28"/>
          <w:szCs w:val="28"/>
        </w:rPr>
        <w:t>Гранкина</w:t>
      </w:r>
      <w:proofErr w:type="spellEnd"/>
      <w:r w:rsidRPr="00824315">
        <w:rPr>
          <w:rFonts w:ascii="Times New Roman" w:hAnsi="Times New Roman" w:cs="Times New Roman"/>
          <w:sz w:val="28"/>
          <w:szCs w:val="28"/>
        </w:rPr>
        <w:t xml:space="preserve"> </w:t>
      </w:r>
      <w:proofErr w:type="spellStart"/>
      <w:r w:rsidRPr="00824315">
        <w:rPr>
          <w:rFonts w:ascii="Times New Roman" w:hAnsi="Times New Roman" w:cs="Times New Roman"/>
          <w:sz w:val="28"/>
          <w:szCs w:val="28"/>
        </w:rPr>
        <w:t>с</w:t>
      </w:r>
      <w:proofErr w:type="gramStart"/>
      <w:r w:rsidRPr="00824315">
        <w:rPr>
          <w:rFonts w:ascii="Times New Roman" w:hAnsi="Times New Roman" w:cs="Times New Roman"/>
          <w:sz w:val="28"/>
          <w:szCs w:val="28"/>
        </w:rPr>
        <w:t>.М</w:t>
      </w:r>
      <w:proofErr w:type="gramEnd"/>
      <w:r w:rsidRPr="00824315">
        <w:rPr>
          <w:rFonts w:ascii="Times New Roman" w:hAnsi="Times New Roman" w:cs="Times New Roman"/>
          <w:sz w:val="28"/>
          <w:szCs w:val="28"/>
        </w:rPr>
        <w:t>ихайло</w:t>
      </w:r>
      <w:proofErr w:type="spellEnd"/>
      <w:r w:rsidRPr="00824315">
        <w:rPr>
          <w:rFonts w:ascii="Times New Roman" w:hAnsi="Times New Roman" w:cs="Times New Roman"/>
          <w:sz w:val="28"/>
          <w:szCs w:val="28"/>
        </w:rPr>
        <w:t xml:space="preserve">-Овсянка муниципального района </w:t>
      </w:r>
      <w:proofErr w:type="spellStart"/>
      <w:r w:rsidRPr="00824315">
        <w:rPr>
          <w:rFonts w:ascii="Times New Roman" w:hAnsi="Times New Roman" w:cs="Times New Roman"/>
          <w:sz w:val="28"/>
          <w:szCs w:val="28"/>
        </w:rPr>
        <w:t>Пестравский</w:t>
      </w:r>
      <w:proofErr w:type="spellEnd"/>
      <w:r w:rsidRPr="00824315">
        <w:rPr>
          <w:rFonts w:ascii="Times New Roman" w:hAnsi="Times New Roman" w:cs="Times New Roman"/>
          <w:sz w:val="28"/>
          <w:szCs w:val="28"/>
        </w:rPr>
        <w:t xml:space="preserve"> Самарской области Средняя численность работников в ГБОУ ООШ </w:t>
      </w:r>
      <w:proofErr w:type="spellStart"/>
      <w:r w:rsidRPr="00824315">
        <w:rPr>
          <w:rFonts w:ascii="Times New Roman" w:hAnsi="Times New Roman" w:cs="Times New Roman"/>
          <w:sz w:val="28"/>
          <w:szCs w:val="28"/>
        </w:rPr>
        <w:t>с.Михайло</w:t>
      </w:r>
      <w:proofErr w:type="spellEnd"/>
      <w:r w:rsidRPr="00824315">
        <w:rPr>
          <w:rFonts w:ascii="Times New Roman" w:hAnsi="Times New Roman" w:cs="Times New Roman"/>
          <w:sz w:val="28"/>
          <w:szCs w:val="28"/>
        </w:rPr>
        <w:t xml:space="preserve">-Овсянка – 21 человека. Фонд оплаты труда работников учреждений в 2021 году составил 7643143 руб.51 коп. За отчетный период ГБОУ ООШ </w:t>
      </w:r>
      <w:proofErr w:type="spellStart"/>
      <w:r w:rsidRPr="00824315">
        <w:rPr>
          <w:rFonts w:ascii="Times New Roman" w:hAnsi="Times New Roman" w:cs="Times New Roman"/>
          <w:sz w:val="28"/>
          <w:szCs w:val="28"/>
        </w:rPr>
        <w:t>с</w:t>
      </w:r>
      <w:proofErr w:type="gramStart"/>
      <w:r w:rsidRPr="00824315">
        <w:rPr>
          <w:rFonts w:ascii="Times New Roman" w:hAnsi="Times New Roman" w:cs="Times New Roman"/>
          <w:sz w:val="28"/>
          <w:szCs w:val="28"/>
        </w:rPr>
        <w:t>.М</w:t>
      </w:r>
      <w:proofErr w:type="gramEnd"/>
      <w:r w:rsidRPr="00824315">
        <w:rPr>
          <w:rFonts w:ascii="Times New Roman" w:hAnsi="Times New Roman" w:cs="Times New Roman"/>
          <w:sz w:val="28"/>
          <w:szCs w:val="28"/>
        </w:rPr>
        <w:t>ихайло</w:t>
      </w:r>
      <w:proofErr w:type="spellEnd"/>
      <w:r w:rsidRPr="00824315">
        <w:rPr>
          <w:rFonts w:ascii="Times New Roman" w:hAnsi="Times New Roman" w:cs="Times New Roman"/>
          <w:sz w:val="28"/>
          <w:szCs w:val="28"/>
        </w:rPr>
        <w:t xml:space="preserve">-Овсянка получено доходов- 10606614 руб.72  коп., в том числе: субсидии на выполнение государственного задания – 9072000 руб.00 коп., - субсидии на иные цели – 1430111 руб.89  коп.,- по приносящей доход деятельности (родительская плата) – 104002 руб.73 коп.,- иные прочие доходы  – 1697197 руб.89 </w:t>
      </w:r>
      <w:proofErr w:type="spellStart"/>
      <w:r w:rsidRPr="00824315">
        <w:rPr>
          <w:rFonts w:ascii="Times New Roman" w:hAnsi="Times New Roman" w:cs="Times New Roman"/>
          <w:sz w:val="28"/>
          <w:szCs w:val="28"/>
        </w:rPr>
        <w:t>коп.в</w:t>
      </w:r>
      <w:proofErr w:type="spellEnd"/>
      <w:r w:rsidRPr="00824315">
        <w:rPr>
          <w:rFonts w:ascii="Times New Roman" w:hAnsi="Times New Roman" w:cs="Times New Roman"/>
          <w:sz w:val="28"/>
          <w:szCs w:val="28"/>
        </w:rPr>
        <w:t xml:space="preserve"> </w:t>
      </w:r>
      <w:proofErr w:type="spellStart"/>
      <w:r w:rsidRPr="00824315">
        <w:rPr>
          <w:rFonts w:ascii="Times New Roman" w:hAnsi="Times New Roman" w:cs="Times New Roman"/>
          <w:sz w:val="28"/>
          <w:szCs w:val="28"/>
        </w:rPr>
        <w:t>т.ч</w:t>
      </w:r>
      <w:proofErr w:type="spellEnd"/>
      <w:r w:rsidRPr="00824315">
        <w:rPr>
          <w:rFonts w:ascii="Times New Roman" w:hAnsi="Times New Roman" w:cs="Times New Roman"/>
          <w:sz w:val="28"/>
          <w:szCs w:val="28"/>
        </w:rPr>
        <w:t>. основные средства, полученные по Приказам Министерства имущественных отношений –1697197 руб.89 коп.  Основными мероприятиями по поддержанию технического состояния основных средств на надлежащем уровне и обеспечение их сохранности являются правильная эксплуатация и бережное отношение персонала к имуществу учреждений.</w:t>
      </w:r>
    </w:p>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t>3.</w:t>
      </w:r>
      <w:r w:rsidRPr="00824315">
        <w:rPr>
          <w:rFonts w:ascii="Times New Roman" w:hAnsi="Times New Roman" w:cs="Times New Roman"/>
          <w:sz w:val="28"/>
          <w:szCs w:val="28"/>
        </w:rPr>
        <w:tab/>
        <w:t xml:space="preserve">Анализ  отчета об исполнении ГБОУ ООШ </w:t>
      </w:r>
      <w:proofErr w:type="spellStart"/>
      <w:r w:rsidRPr="00824315">
        <w:rPr>
          <w:rFonts w:ascii="Times New Roman" w:hAnsi="Times New Roman" w:cs="Times New Roman"/>
          <w:sz w:val="28"/>
          <w:szCs w:val="28"/>
        </w:rPr>
        <w:t>с</w:t>
      </w:r>
      <w:proofErr w:type="gramStart"/>
      <w:r w:rsidRPr="00824315">
        <w:rPr>
          <w:rFonts w:ascii="Times New Roman" w:hAnsi="Times New Roman" w:cs="Times New Roman"/>
          <w:sz w:val="28"/>
          <w:szCs w:val="28"/>
        </w:rPr>
        <w:t>.М</w:t>
      </w:r>
      <w:proofErr w:type="gramEnd"/>
      <w:r w:rsidRPr="00824315">
        <w:rPr>
          <w:rFonts w:ascii="Times New Roman" w:hAnsi="Times New Roman" w:cs="Times New Roman"/>
          <w:sz w:val="28"/>
          <w:szCs w:val="28"/>
        </w:rPr>
        <w:t>ихайло</w:t>
      </w:r>
      <w:proofErr w:type="spellEnd"/>
      <w:r w:rsidRPr="00824315">
        <w:rPr>
          <w:rFonts w:ascii="Times New Roman" w:hAnsi="Times New Roman" w:cs="Times New Roman"/>
          <w:sz w:val="28"/>
          <w:szCs w:val="28"/>
        </w:rPr>
        <w:t>-Овсянка плана деятельности :</w:t>
      </w:r>
    </w:p>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t xml:space="preserve">В 2021 году ГБОУ ООШ </w:t>
      </w:r>
      <w:proofErr w:type="spellStart"/>
      <w:r w:rsidRPr="00824315">
        <w:rPr>
          <w:rFonts w:ascii="Times New Roman" w:hAnsi="Times New Roman" w:cs="Times New Roman"/>
          <w:sz w:val="28"/>
          <w:szCs w:val="28"/>
        </w:rPr>
        <w:t>с</w:t>
      </w:r>
      <w:proofErr w:type="gramStart"/>
      <w:r w:rsidRPr="00824315">
        <w:rPr>
          <w:rFonts w:ascii="Times New Roman" w:hAnsi="Times New Roman" w:cs="Times New Roman"/>
          <w:sz w:val="28"/>
          <w:szCs w:val="28"/>
        </w:rPr>
        <w:t>.М</w:t>
      </w:r>
      <w:proofErr w:type="gramEnd"/>
      <w:r w:rsidRPr="00824315">
        <w:rPr>
          <w:rFonts w:ascii="Times New Roman" w:hAnsi="Times New Roman" w:cs="Times New Roman"/>
          <w:sz w:val="28"/>
          <w:szCs w:val="28"/>
        </w:rPr>
        <w:t>ихайло</w:t>
      </w:r>
      <w:proofErr w:type="spellEnd"/>
      <w:r w:rsidRPr="00824315">
        <w:rPr>
          <w:rFonts w:ascii="Times New Roman" w:hAnsi="Times New Roman" w:cs="Times New Roman"/>
          <w:sz w:val="28"/>
          <w:szCs w:val="28"/>
        </w:rPr>
        <w:t xml:space="preserve">-Овсянка получено субсидий на иные цели на сумму 1447932 руб.19  коп. Начислено доходов по субсидиям на иные цели на сумму 1430111 руб.89  коп. Остатка неиспользованных средств по субсидиям на иные цели 17820 руб. 20 коп. </w:t>
      </w:r>
    </w:p>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lastRenderedPageBreak/>
        <w:t>4.</w:t>
      </w:r>
      <w:r w:rsidRPr="00824315">
        <w:rPr>
          <w:rFonts w:ascii="Times New Roman" w:hAnsi="Times New Roman" w:cs="Times New Roman"/>
          <w:sz w:val="28"/>
          <w:szCs w:val="28"/>
        </w:rPr>
        <w:tab/>
        <w:t xml:space="preserve">Анализ показателей отчетности ГБОУ ООШ </w:t>
      </w:r>
      <w:proofErr w:type="spellStart"/>
      <w:r w:rsidRPr="00824315">
        <w:rPr>
          <w:rFonts w:ascii="Times New Roman" w:hAnsi="Times New Roman" w:cs="Times New Roman"/>
          <w:sz w:val="28"/>
          <w:szCs w:val="28"/>
        </w:rPr>
        <w:t>с</w:t>
      </w:r>
      <w:proofErr w:type="gramStart"/>
      <w:r w:rsidRPr="00824315">
        <w:rPr>
          <w:rFonts w:ascii="Times New Roman" w:hAnsi="Times New Roman" w:cs="Times New Roman"/>
          <w:sz w:val="28"/>
          <w:szCs w:val="28"/>
        </w:rPr>
        <w:t>.М</w:t>
      </w:r>
      <w:proofErr w:type="gramEnd"/>
      <w:r w:rsidRPr="00824315">
        <w:rPr>
          <w:rFonts w:ascii="Times New Roman" w:hAnsi="Times New Roman" w:cs="Times New Roman"/>
          <w:sz w:val="28"/>
          <w:szCs w:val="28"/>
        </w:rPr>
        <w:t>ихайло</w:t>
      </w:r>
      <w:proofErr w:type="spellEnd"/>
      <w:r w:rsidRPr="00824315">
        <w:rPr>
          <w:rFonts w:ascii="Times New Roman" w:hAnsi="Times New Roman" w:cs="Times New Roman"/>
          <w:sz w:val="28"/>
          <w:szCs w:val="28"/>
        </w:rPr>
        <w:t>-Овсянка:</w:t>
      </w:r>
    </w:p>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t>За отчетный 2021 год по приносящей доход деятельности поступление материальных запасов составляет:</w:t>
      </w:r>
    </w:p>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t>- по кассовому расходу 104002 руб.73 коп</w:t>
      </w:r>
      <w:proofErr w:type="gramStart"/>
      <w:r w:rsidRPr="00824315">
        <w:rPr>
          <w:rFonts w:ascii="Times New Roman" w:hAnsi="Times New Roman" w:cs="Times New Roman"/>
          <w:sz w:val="28"/>
          <w:szCs w:val="28"/>
        </w:rPr>
        <w:t>.,</w:t>
      </w:r>
      <w:proofErr w:type="gramEnd"/>
    </w:p>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t xml:space="preserve">За отчетный 2021 год по субсидиям на выполнение государственного задания  движение нефинансовых активов </w:t>
      </w:r>
      <w:proofErr w:type="spellStart"/>
      <w:r w:rsidRPr="00824315">
        <w:rPr>
          <w:rFonts w:ascii="Times New Roman" w:hAnsi="Times New Roman" w:cs="Times New Roman"/>
          <w:sz w:val="28"/>
          <w:szCs w:val="28"/>
        </w:rPr>
        <w:t>составляет</w:t>
      </w:r>
      <w:proofErr w:type="gramStart"/>
      <w:r w:rsidRPr="00824315">
        <w:rPr>
          <w:rFonts w:ascii="Times New Roman" w:hAnsi="Times New Roman" w:cs="Times New Roman"/>
          <w:sz w:val="28"/>
          <w:szCs w:val="28"/>
        </w:rPr>
        <w:t>:п</w:t>
      </w:r>
      <w:proofErr w:type="gramEnd"/>
      <w:r w:rsidRPr="00824315">
        <w:rPr>
          <w:rFonts w:ascii="Times New Roman" w:hAnsi="Times New Roman" w:cs="Times New Roman"/>
          <w:sz w:val="28"/>
          <w:szCs w:val="28"/>
        </w:rPr>
        <w:t>оступило</w:t>
      </w:r>
      <w:proofErr w:type="spellEnd"/>
      <w:r w:rsidRPr="00824315">
        <w:rPr>
          <w:rFonts w:ascii="Times New Roman" w:hAnsi="Times New Roman" w:cs="Times New Roman"/>
          <w:sz w:val="28"/>
          <w:szCs w:val="28"/>
        </w:rPr>
        <w:t xml:space="preserve"> основных средств</w:t>
      </w:r>
    </w:p>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t>- по приказам Министерства имущественных отношений 1697197 руб.89 коп</w:t>
      </w:r>
      <w:proofErr w:type="gramStart"/>
      <w:r w:rsidRPr="00824315">
        <w:rPr>
          <w:rFonts w:ascii="Times New Roman" w:hAnsi="Times New Roman" w:cs="Times New Roman"/>
          <w:sz w:val="28"/>
          <w:szCs w:val="28"/>
        </w:rPr>
        <w:t>.,</w:t>
      </w:r>
      <w:proofErr w:type="gramEnd"/>
    </w:p>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t>Поступление материальных запасов по субсидиям на выполнение государственного задания:</w:t>
      </w:r>
    </w:p>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t>- по кассовому расходу 125100 руб.00 коп</w:t>
      </w:r>
      <w:proofErr w:type="gramStart"/>
      <w:r w:rsidRPr="00824315">
        <w:rPr>
          <w:rFonts w:ascii="Times New Roman" w:hAnsi="Times New Roman" w:cs="Times New Roman"/>
          <w:sz w:val="28"/>
          <w:szCs w:val="28"/>
        </w:rPr>
        <w:t>.,</w:t>
      </w:r>
      <w:proofErr w:type="gramEnd"/>
    </w:p>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t xml:space="preserve">На 01.01.2022 года по ГБОУ ООШ </w:t>
      </w:r>
      <w:proofErr w:type="spellStart"/>
      <w:r w:rsidRPr="00824315">
        <w:rPr>
          <w:rFonts w:ascii="Times New Roman" w:hAnsi="Times New Roman" w:cs="Times New Roman"/>
          <w:sz w:val="28"/>
          <w:szCs w:val="28"/>
        </w:rPr>
        <w:t>с</w:t>
      </w:r>
      <w:proofErr w:type="gramStart"/>
      <w:r w:rsidRPr="00824315">
        <w:rPr>
          <w:rFonts w:ascii="Times New Roman" w:hAnsi="Times New Roman" w:cs="Times New Roman"/>
          <w:sz w:val="28"/>
          <w:szCs w:val="28"/>
        </w:rPr>
        <w:t>.М</w:t>
      </w:r>
      <w:proofErr w:type="gramEnd"/>
      <w:r w:rsidRPr="00824315">
        <w:rPr>
          <w:rFonts w:ascii="Times New Roman" w:hAnsi="Times New Roman" w:cs="Times New Roman"/>
          <w:sz w:val="28"/>
          <w:szCs w:val="28"/>
        </w:rPr>
        <w:t>ихайло</w:t>
      </w:r>
      <w:proofErr w:type="spellEnd"/>
      <w:r w:rsidRPr="00824315">
        <w:rPr>
          <w:rFonts w:ascii="Times New Roman" w:hAnsi="Times New Roman" w:cs="Times New Roman"/>
          <w:sz w:val="28"/>
          <w:szCs w:val="28"/>
        </w:rPr>
        <w:t>-Овсянка имеется дебиторская задолженность:</w:t>
      </w:r>
    </w:p>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t>-  по субсидиям на выполнение государственного задания  в сумме 5250руб. 75 коп</w:t>
      </w:r>
      <w:proofErr w:type="gramStart"/>
      <w:r w:rsidRPr="00824315">
        <w:rPr>
          <w:rFonts w:ascii="Times New Roman" w:hAnsi="Times New Roman" w:cs="Times New Roman"/>
          <w:sz w:val="28"/>
          <w:szCs w:val="28"/>
        </w:rPr>
        <w:t>.,</w:t>
      </w:r>
      <w:proofErr w:type="gramEnd"/>
    </w:p>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t>-  по субсидиям на иные цели в сумме 8306 руб.19 коп.</w:t>
      </w:r>
    </w:p>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t xml:space="preserve">На 01.01.2022 года по ГБОУ ООШ </w:t>
      </w:r>
      <w:proofErr w:type="spellStart"/>
      <w:r w:rsidRPr="00824315">
        <w:rPr>
          <w:rFonts w:ascii="Times New Roman" w:hAnsi="Times New Roman" w:cs="Times New Roman"/>
          <w:sz w:val="28"/>
          <w:szCs w:val="28"/>
        </w:rPr>
        <w:t>с</w:t>
      </w:r>
      <w:proofErr w:type="gramStart"/>
      <w:r w:rsidRPr="00824315">
        <w:rPr>
          <w:rFonts w:ascii="Times New Roman" w:hAnsi="Times New Roman" w:cs="Times New Roman"/>
          <w:sz w:val="28"/>
          <w:szCs w:val="28"/>
        </w:rPr>
        <w:t>.М</w:t>
      </w:r>
      <w:proofErr w:type="gramEnd"/>
      <w:r w:rsidRPr="00824315">
        <w:rPr>
          <w:rFonts w:ascii="Times New Roman" w:hAnsi="Times New Roman" w:cs="Times New Roman"/>
          <w:sz w:val="28"/>
          <w:szCs w:val="28"/>
        </w:rPr>
        <w:t>ихайло</w:t>
      </w:r>
      <w:proofErr w:type="spellEnd"/>
      <w:r w:rsidRPr="00824315">
        <w:rPr>
          <w:rFonts w:ascii="Times New Roman" w:hAnsi="Times New Roman" w:cs="Times New Roman"/>
          <w:sz w:val="28"/>
          <w:szCs w:val="28"/>
        </w:rPr>
        <w:t>-Овсянка имеется кредиторская задолженность:</w:t>
      </w:r>
    </w:p>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t>- по приносящей доход деятельности (родительская плата) в сумме 12891 руб. 09 коп</w:t>
      </w:r>
      <w:proofErr w:type="gramStart"/>
      <w:r w:rsidRPr="00824315">
        <w:rPr>
          <w:rFonts w:ascii="Times New Roman" w:hAnsi="Times New Roman" w:cs="Times New Roman"/>
          <w:sz w:val="28"/>
          <w:szCs w:val="28"/>
        </w:rPr>
        <w:t>.,</w:t>
      </w:r>
      <w:proofErr w:type="gramEnd"/>
    </w:p>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t xml:space="preserve">На </w:t>
      </w:r>
      <w:r>
        <w:rPr>
          <w:rFonts w:ascii="Times New Roman" w:hAnsi="Times New Roman" w:cs="Times New Roman"/>
          <w:sz w:val="28"/>
          <w:szCs w:val="28"/>
        </w:rPr>
        <w:t xml:space="preserve">начало 2022 года по ГБОУ ООШ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.М</w:t>
      </w:r>
      <w:bookmarkStart w:id="0" w:name="_GoBack"/>
      <w:bookmarkEnd w:id="0"/>
      <w:proofErr w:type="gramEnd"/>
      <w:r w:rsidRPr="00824315">
        <w:rPr>
          <w:rFonts w:ascii="Times New Roman" w:hAnsi="Times New Roman" w:cs="Times New Roman"/>
          <w:sz w:val="28"/>
          <w:szCs w:val="28"/>
        </w:rPr>
        <w:t>ихайло</w:t>
      </w:r>
      <w:proofErr w:type="spellEnd"/>
      <w:r w:rsidRPr="00824315">
        <w:rPr>
          <w:rFonts w:ascii="Times New Roman" w:hAnsi="Times New Roman" w:cs="Times New Roman"/>
          <w:sz w:val="28"/>
          <w:szCs w:val="28"/>
        </w:rPr>
        <w:t>-Овсянка остатка на лицевом счете не имеет.</w:t>
      </w:r>
    </w:p>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t xml:space="preserve">        5.  Прочие вопросы деятельности ГБОУ ООШ </w:t>
      </w:r>
      <w:proofErr w:type="spellStart"/>
      <w:r w:rsidRPr="00824315">
        <w:rPr>
          <w:rFonts w:ascii="Times New Roman" w:hAnsi="Times New Roman" w:cs="Times New Roman"/>
          <w:sz w:val="28"/>
          <w:szCs w:val="28"/>
        </w:rPr>
        <w:t>с</w:t>
      </w:r>
      <w:proofErr w:type="gramStart"/>
      <w:r w:rsidRPr="00824315">
        <w:rPr>
          <w:rFonts w:ascii="Times New Roman" w:hAnsi="Times New Roman" w:cs="Times New Roman"/>
          <w:sz w:val="28"/>
          <w:szCs w:val="28"/>
        </w:rPr>
        <w:t>.М</w:t>
      </w:r>
      <w:proofErr w:type="gramEnd"/>
      <w:r w:rsidRPr="00824315">
        <w:rPr>
          <w:rFonts w:ascii="Times New Roman" w:hAnsi="Times New Roman" w:cs="Times New Roman"/>
          <w:sz w:val="28"/>
          <w:szCs w:val="28"/>
        </w:rPr>
        <w:t>ихайло</w:t>
      </w:r>
      <w:proofErr w:type="spellEnd"/>
      <w:r w:rsidRPr="00824315">
        <w:rPr>
          <w:rFonts w:ascii="Times New Roman" w:hAnsi="Times New Roman" w:cs="Times New Roman"/>
          <w:sz w:val="28"/>
          <w:szCs w:val="28"/>
        </w:rPr>
        <w:t>-Овсянка</w:t>
      </w:r>
    </w:p>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t>В 2021 году в учреждении в рамках внутреннего контроля проводились мероприятия текущего, предварительного и последующего контроля. В течени</w:t>
      </w:r>
      <w:proofErr w:type="gramStart"/>
      <w:r w:rsidRPr="00824315">
        <w:rPr>
          <w:rFonts w:ascii="Times New Roman" w:hAnsi="Times New Roman" w:cs="Times New Roman"/>
          <w:sz w:val="28"/>
          <w:szCs w:val="28"/>
        </w:rPr>
        <w:t>и</w:t>
      </w:r>
      <w:proofErr w:type="gramEnd"/>
      <w:r w:rsidRPr="00824315">
        <w:rPr>
          <w:rFonts w:ascii="Times New Roman" w:hAnsi="Times New Roman" w:cs="Times New Roman"/>
          <w:sz w:val="28"/>
          <w:szCs w:val="28"/>
        </w:rPr>
        <w:t xml:space="preserve"> года с периодичностью квартал проводилось снятие остатков продуктов питания. В течении года проводилась инвентаризация материальных запасов- недостач и хищений не </w:t>
      </w:r>
      <w:proofErr w:type="spellStart"/>
      <w:r w:rsidRPr="00824315">
        <w:rPr>
          <w:rFonts w:ascii="Times New Roman" w:hAnsi="Times New Roman" w:cs="Times New Roman"/>
          <w:sz w:val="28"/>
          <w:szCs w:val="28"/>
        </w:rPr>
        <w:t>выявлено</w:t>
      </w:r>
      <w:proofErr w:type="gramStart"/>
      <w:r w:rsidRPr="00824315">
        <w:rPr>
          <w:rFonts w:ascii="Times New Roman" w:hAnsi="Times New Roman" w:cs="Times New Roman"/>
          <w:sz w:val="28"/>
          <w:szCs w:val="28"/>
        </w:rPr>
        <w:t>.В</w:t>
      </w:r>
      <w:proofErr w:type="spellEnd"/>
      <w:proofErr w:type="gramEnd"/>
      <w:r w:rsidRPr="00824315">
        <w:rPr>
          <w:rFonts w:ascii="Times New Roman" w:hAnsi="Times New Roman" w:cs="Times New Roman"/>
          <w:sz w:val="28"/>
          <w:szCs w:val="28"/>
        </w:rPr>
        <w:t xml:space="preserve"> течении года проводились внешние проверки, по результатам которых, были приняты меры по устранению нарушений.</w:t>
      </w:r>
    </w:p>
    <w:p w:rsidR="00824315" w:rsidRPr="00824315" w:rsidRDefault="00824315" w:rsidP="00824315">
      <w:pPr>
        <w:jc w:val="both"/>
        <w:rPr>
          <w:rFonts w:ascii="Times New Roman" w:hAnsi="Times New Roman" w:cs="Times New Roman"/>
          <w:sz w:val="28"/>
          <w:szCs w:val="28"/>
        </w:rPr>
      </w:pPr>
      <w:r w:rsidRPr="00824315">
        <w:rPr>
          <w:rFonts w:ascii="Times New Roman" w:hAnsi="Times New Roman" w:cs="Times New Roman"/>
          <w:sz w:val="28"/>
          <w:szCs w:val="28"/>
        </w:rPr>
        <w:t>Формы 0503295; 0503761; 0503771; 0503772; 0503775; 0503779; таблица 5,6,7 – не заполнены, т.к. нет числовых данных.</w:t>
      </w:r>
    </w:p>
    <w:p w:rsidR="003C3A14" w:rsidRPr="00824315" w:rsidRDefault="003C3A14" w:rsidP="00824315">
      <w:pPr>
        <w:jc w:val="both"/>
        <w:rPr>
          <w:rFonts w:ascii="Times New Roman" w:hAnsi="Times New Roman" w:cs="Times New Roman"/>
          <w:sz w:val="28"/>
          <w:szCs w:val="28"/>
        </w:rPr>
      </w:pPr>
    </w:p>
    <w:sectPr w:rsidR="003C3A14" w:rsidRPr="00824315" w:rsidSect="00BA5A41">
      <w:pgSz w:w="11906" w:h="16838"/>
      <w:pgMar w:top="426"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15"/>
    <w:rsid w:val="003C3A14"/>
    <w:rsid w:val="00824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erusl</dc:creator>
  <cp:lastModifiedBy>erusl</cp:lastModifiedBy>
  <cp:revision>1</cp:revision>
  <dcterms:created xsi:type="dcterms:W3CDTF">2022-08-09T10:05:00Z</dcterms:created>
  <dcterms:modified xsi:type="dcterms:W3CDTF">2022-08-09T10:08:00Z</dcterms:modified>
</cp:coreProperties>
</file>